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EB7F10" w:rsidRPr="00EB7F10" w14:paraId="07F93CAE" w14:textId="7777777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56D2A36" w14:textId="77777777"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EB7F10" w:rsidRPr="00EB7F10" w14:paraId="67C92A55" w14:textId="7777777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F998845" w14:textId="77777777"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14:paraId="400DAD96" w14:textId="77777777"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EB7F10" w:rsidRPr="00EB7F10" w14:paraId="19AB59FD" w14:textId="7777777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B69ECBA" w14:textId="77777777"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EB7F10" w:rsidRPr="00EB7F10" w14:paraId="10CDDD56" w14:textId="7777777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DA7FE26" w14:textId="77777777"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14:paraId="44B0E470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51387F5E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7F7B1B73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30D916F8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1352FC3E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71A38952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29D814D6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61A42DEE" w14:textId="77777777" w:rsidR="00EB7F10" w:rsidRPr="00EB7F10" w:rsidRDefault="00EB7F10" w:rsidP="00EB7F10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7282FBA5" w14:textId="77777777" w:rsidR="00EB7F10" w:rsidRPr="00EB7F10" w:rsidRDefault="00EB7F10" w:rsidP="00EB7F1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</w:t>
      </w:r>
    </w:p>
    <w:p w14:paraId="25FCD045" w14:textId="77777777" w:rsidR="00EB7F10" w:rsidRPr="00EB7F10" w:rsidRDefault="00EB7F10" w:rsidP="00EB7F1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«Русский язык»</w:t>
      </w:r>
    </w:p>
    <w:p w14:paraId="6ECEAD1F" w14:textId="77777777" w:rsidR="00EB7F10" w:rsidRPr="00EB7F10" w:rsidRDefault="00774839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IV класc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EB7F10"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14:paraId="09D47819" w14:textId="77777777"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14:paraId="3710180C" w14:textId="77777777"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</w:t>
      </w:r>
    </w:p>
    <w:p w14:paraId="7F774A57" w14:textId="77777777"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белорусским и русским языками обучения и воспитания</w:t>
      </w:r>
    </w:p>
    <w:p w14:paraId="1E6BDE79" w14:textId="77777777"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2B428CF8" w14:textId="77777777"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3326C4BC" w14:textId="77777777"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71563470" w14:textId="77777777"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1326AC3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4DA999D0" w14:textId="77777777" w:rsidR="00EB7F10" w:rsidRPr="00EB7F10" w:rsidRDefault="00EB7F10" w:rsidP="00EB7F10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ГЛАВА 1</w:t>
      </w:r>
    </w:p>
    <w:p w14:paraId="7E7EA69D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ОБЩИЕ ПОЛОЖЕНИЯ</w:t>
      </w:r>
    </w:p>
    <w:p w14:paraId="5BCABE02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BE83F00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Настоящая учебная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 по учебному предмету «Русский язык» (далее – учебная программа) предназначена для III–IV класcов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учреждений образования, реализующих образовательные программы общего среднего образования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белорусским и русским языками обучения и воспитания. </w:t>
      </w:r>
    </w:p>
    <w:p w14:paraId="67C5A888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174 часа: по 87 часов в III и IV класcах (3 часа в неделю в первом полугодии и 2 часа в неделю во втором полугодии в учреждениях образования с русским языком обучения и воспитания; 2 часа в неделю в первом полугодии и 3 часа в неделю во втором полугодии в учреждениях образования с белорусским языком обучения и воспитания).</w:t>
      </w:r>
    </w:p>
    <w:p w14:paraId="24DF58D4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обучения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– формирование у учащихся коммуникативно-речевых умений, обеспечивающих эффективное общение на русском языке; интеллектуальное развитие учащихся на основе формирования учебной деятельности; приобщение учащихся к культуре белорусского и русского народов средствами учебного предмета.</w:t>
      </w:r>
    </w:p>
    <w:p w14:paraId="275F7451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Основными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задачами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обучения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выступают:</w:t>
      </w:r>
    </w:p>
    <w:p w14:paraId="13FDFCDA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4.1. в рамках формирования языковой компетенции:</w:t>
      </w:r>
    </w:p>
    <w:p w14:paraId="11D9FE3B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ознакомление с системой русского языка, нормами литературного языка;</w:t>
      </w:r>
    </w:p>
    <w:p w14:paraId="72FAD86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развитие орфоэпических, орфографических, грамматических, пунктуационных умений и навыков;</w:t>
      </w:r>
    </w:p>
    <w:p w14:paraId="1C4CBF63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4.2. в рамках формирования коммуникативно-речевой компетенции:</w:t>
      </w:r>
    </w:p>
    <w:p w14:paraId="4756F60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развитие умения пользоваться языком во всех видах речевой деятельности (слушание, говорение, чтение, письмо);</w:t>
      </w:r>
    </w:p>
    <w:p w14:paraId="6E296C2B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обогащение словарного запаса учащихся;</w:t>
      </w:r>
    </w:p>
    <w:p w14:paraId="4627909A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развитие культуры речевого общения;</w:t>
      </w:r>
    </w:p>
    <w:p w14:paraId="76E33BD5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4.3. в рамках формирования лингвокультурологической компетенции:</w:t>
      </w:r>
    </w:p>
    <w:p w14:paraId="067B5D0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развитие ценностного отношения к русскому языку как одному из государственных языков Республики Беларусь;</w:t>
      </w:r>
    </w:p>
    <w:p w14:paraId="45ADB38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постижение национальной культуры белорусского и русского народов посредством русского языка;</w:t>
      </w:r>
    </w:p>
    <w:p w14:paraId="33CD534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4.4. в рамках формирования личностных и метапредметных компетенций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66FFBF33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развитие мотивов учебной деятельности, ценностно-смысловых установок, моральных норм, универсальных учебных действий, составляющих основу учебной деятельности.</w:t>
      </w:r>
    </w:p>
    <w:p w14:paraId="7C56F884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Формы и методы обучения и воспитания.</w:t>
      </w:r>
    </w:p>
    <w:p w14:paraId="2F88DCDC" w14:textId="77777777"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Организация учебных занятий по учебному предмету «Русский язык» предусматривает фронтальную, индивидуальную и групповую формы работы. Формы и виды учебной деятельности, рекомендуемые для организации учебных занятий, основываются на оптимальном сочетании различных методов обучения: </w:t>
      </w:r>
    </w:p>
    <w:p w14:paraId="308DB5F8" w14:textId="77777777"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словесных, направленных на формирование знаний о языке и речи, развитие коммуникативно-речевых умений и навыков, логического мышления и эмоциональной сферы личности;</w:t>
      </w:r>
    </w:p>
    <w:p w14:paraId="478AC0F6" w14:textId="77777777"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наглядных, предполагающих развитие лингвистического и образного мышления, познавательного интереса, формирование культурной эрудиции, воспитание эстетического вкуса у учащихся;</w:t>
      </w:r>
    </w:p>
    <w:p w14:paraId="31197D5A" w14:textId="77777777"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практических, нацеленных на закрепление теоретических знаний и совершенствование умений практической деятельности.</w:t>
      </w:r>
    </w:p>
    <w:p w14:paraId="39EAB352" w14:textId="77777777"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/>
        </w:rPr>
        <w:t>педагогическим работником</w:t>
      </w:r>
      <w:r w:rsidRPr="00EB7F10">
        <w:rPr>
          <w:rFonts w:ascii="Times New Roman" w:eastAsia="Calibri" w:hAnsi="Times New Roman" w:cs="Times New Roman"/>
          <w:sz w:val="30"/>
          <w:szCs w:val="30"/>
        </w:rPr>
        <w:t xml:space="preserve"> проблемно-поисковых методов создаст условия для развития у учащихся креативности, самостоятельности и критичности мышления, формирования универсальных учебных действий. Репродуктивные методы позволят обеспечить закрепление понятий, отработку учебно-языковых умений и навыков, развитие памяти и мышления. </w:t>
      </w:r>
    </w:p>
    <w:p w14:paraId="7BEE3185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определяется </w:t>
      </w:r>
      <w:r w:rsidRPr="00EB7F10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самостоятельно на основе целей и задач изучения конкретной темы, 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14:paraId="7BEEA842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6. Обучение русскому языку на I ступени общего среднего образования направлено на достижение учащимися личностных, метапредметных и предметных результатов: </w:t>
      </w:r>
    </w:p>
    <w:p w14:paraId="0DB9F06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6.1. личностными результатами освоения настоящей учебной программы являются: </w:t>
      </w:r>
    </w:p>
    <w:p w14:paraId="31476B37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позитивное эмоционально-ценностное отношение к русскому языку; готовность и способность пользоваться языком как средством коммуникации; стремление правильно и точно выражать мысли в устной и письменной формах; усвоение нравственных ценностей средствами учебного предмета, основ культуры и этики речевого общения и поведения;</w:t>
      </w:r>
    </w:p>
    <w:p w14:paraId="1BE8FCB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6.2. метапредметные результаты освоения настоящей учебной программы включают следующие составляющие: </w:t>
      </w:r>
    </w:p>
    <w:p w14:paraId="5434BDB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интеллектуально-познавательные умения (понимание языковой проблемы, выдвижение гипотез, структурирование учебного материала, подбор аргументов для обоснования собственной позиции, установление причинно-следственных связей в языковом материале, формулирование выводов на основе проведенного анализа языковых сведений или фактов); </w:t>
      </w:r>
    </w:p>
    <w:p w14:paraId="06600F1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информационно-читательские умения (нахождение, извлечение и преобразование информации, использование ее для решения поставленных учебных и учебно-практических задач; создание и преобразование моделей, схем, таблиц в соответствии с учебной задачей; анализ, интеграция и интерпретация информации в процессе работы с разными типами, стилями, жанрами, форматами текстов; ориентирование в учебном пособии, обращение к лингвистическим словарям, глобальной компьютерной сети Интернет);</w:t>
      </w:r>
    </w:p>
    <w:p w14:paraId="2E30DDB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организационно-регулятивные умения, связанные с управлением собой при решении учебно-познавательных и учебно-практичес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их задач (различение нового учебного материала и изученного ранее; понимание, принятие и удержание языковой учебной задачи, определение последовательности действий при ее решении; контроль и оценка промежуточного и конечного результатов выполнения поставленной задачи);</w:t>
      </w:r>
    </w:p>
    <w:p w14:paraId="23B6C44C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социально-коммуникативные умения (адекватно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е использование речевых средств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дл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решения коммуникативных задач; учет разных мнений и стремление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 координации различных позиций при работе в паре и группе; постановка вопросов, уточнение непонятого в высказывании);</w:t>
      </w:r>
    </w:p>
    <w:p w14:paraId="35955307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6.3. предметными результатами освоения настоящей учебной программы являются: </w:t>
      </w:r>
    </w:p>
    <w:p w14:paraId="3C9F0EF5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наличие представлений у учащихся о языке как о средстве общения; осознание и использование принятых правил культуры речевого поведения и общения, диалогической и монологической речи; владение различными видами речевой деятельности (чтение, письмо, говорение, слушание); умение строить речевые высказывания в устной и письменной формах с учетом задач и ситуации общения; владение графическими и каллиграфическими навыками, изученными нормами русского литературного языка (орфоэпическими, орфографическими, лексическими, грамматическими) и правилами речевого этикета; применение орфографических правил и правил постановки знаков препинания (в объеме изученного) при записи собственных и предложенных текстов; адекватное использование речевых средств для эффективного решения разнообразных коммуникативных задач.</w:t>
      </w:r>
    </w:p>
    <w:p w14:paraId="3D0D978F" w14:textId="77777777"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7. Содержание учебного предмета «Русский язык» в III классе структурируется по разделам: «Повторение изученного во II классе», «Текст», «Предложение», «Слово», «Состав слова. Правописание слов», «Части речи», «Повторение»; в IV классе – «Повторение изученного в III классе», «Части речи», «Предложение», «Текст», «Повторение». В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каждом из разделов решаются свои конкретные задачи, которые подчинены основным целям обучения русскому языку. Языковой материал в настоящей учебной программе представлен системой понятий,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определений, теоретических сведений, объединенных таким образом, чтобы создать теоретическую основу для формирования грамматических, орфографических, речевых умений и навыков.</w:t>
      </w:r>
    </w:p>
    <w:p w14:paraId="4D7C188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8. Основная задача обучения каллиграфии на уроках русского языка – формирование навыков правильного начертания букв, их соединений в словах; красивого, быстрого, ритмичного письма слов и предложений. На развитие и совершенствование каллиграфических навыков учащихся III–IV классов на уроках русского языка должно отводиться специальное время. Содержание этой работы должно быть связано с изучаемым на уроке языковым материалом.</w:t>
      </w:r>
    </w:p>
    <w:p w14:paraId="2CC5A2C6" w14:textId="77777777" w:rsidR="00774839" w:rsidRDefault="00774839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025475" w14:textId="77777777" w:rsidR="00EB7F10" w:rsidRPr="00774839" w:rsidRDefault="00774839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14:paraId="356ECDC4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IV КЛАССЕ. ОСНОВНЫЕ ТРЕБОВАНИЯ К РЕЗУЛЬТАТАМ УЧЕБНОЙ ДЕЯТЕЛЬНОСТИ УЧАЩИХСЯ</w:t>
      </w:r>
    </w:p>
    <w:p w14:paraId="76D8BA0E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7366B3D4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(87 часов)</w:t>
      </w:r>
    </w:p>
    <w:p w14:paraId="460DB8E3" w14:textId="77777777"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77AB376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ПОВТОРЕНИЕ ИЗУЧЕННОГО В III КЛАССЕ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(2 часа)</w:t>
      </w:r>
    </w:p>
    <w:p w14:paraId="594364EC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9838E46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ЧАСТИ РЕЧИ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(69 часов)</w:t>
      </w:r>
    </w:p>
    <w:p w14:paraId="16F5D36C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FBC8E5A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Имя существительное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(23 часа, из них 1 час – контрольный диктант)</w:t>
      </w:r>
    </w:p>
    <w:p w14:paraId="2FAE14C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45FAFF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Имя существительное как часть речи. Падеж имен существительных. Изменение существительных по падежам (склонение). 1, 2, 3-е склонение имен существительных. Склонение имен существительных в единственном числе. Употребление предлогов с различными падежными формами имен существительных.</w:t>
      </w:r>
    </w:p>
    <w:p w14:paraId="25EF88BA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Ознакомление (на практическом уровне) со способами проверки написания безударных гласных в падежных окончаниях имен существительных 1, 2, 3-го склонения единственного числа (кроме имен существительных на </w:t>
      </w: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-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ия, -ья, -ий, -ие, -ье, -мя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).</w:t>
      </w:r>
    </w:p>
    <w:p w14:paraId="715D1F2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Склонение имен существительных во множественном числе. Ознакомление со способами проверки написания безударных гласных в падежных окончаниях имен существительных во множественном числе. Разбор имени существительного как части речи.</w:t>
      </w:r>
    </w:p>
    <w:p w14:paraId="1C814EB3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</w:pPr>
    </w:p>
    <w:p w14:paraId="27B4E49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Обучающая письменная работа (сочинение, 1 час).</w:t>
      </w:r>
    </w:p>
    <w:p w14:paraId="61B2849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894975A" w14:textId="77777777" w:rsidR="00EB7F10" w:rsidRDefault="00EB7F10" w:rsidP="0077483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Виды деятельности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Установление грамматических признаков (рода, числа) и синтаксической роли имен существительных. Определение падежа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по вопросам, по смыслу и предлогам, с которыми употребляется имя существительное. Определение значения каждого из падежей. Разграничение именительного и винительного, винительного и родительного, винительного и предложного падежей имен существительных. Определение склонения имен существительных. Написание падежных окончаний имен существительных 1, 2, 3-го склонения единственного и множественного числа.</w:t>
      </w:r>
    </w:p>
    <w:p w14:paraId="177F2805" w14:textId="77777777" w:rsidR="00774839" w:rsidRPr="00EB7F10" w:rsidRDefault="00774839" w:rsidP="0077483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42F16DF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Имя прилагательное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(17 часов)</w:t>
      </w:r>
    </w:p>
    <w:p w14:paraId="1D8D0E54" w14:textId="77777777"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76B718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Имя прилагательное как часть речи. Роль имен прилагательных в речи (расширение представлений). Изменение имен прилагательных по падежам (склонение). Склонение имен прилагательных в единственном числе (кроме притяжательных прилагательных на </w:t>
      </w: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-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ий, -ин, -ын, -ов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). Ознакомление (на практическом уровне) со способами проверки написания безударных гласных в падежных окончаниях имен прилагательных единственного числа.</w:t>
      </w:r>
    </w:p>
    <w:p w14:paraId="7FEF06A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Склонение имен прилагательных во множественном числе. Ознакомление (на практическом уровне) со способами проверки написания безударных гласных в падежных окончаниях имен прилагательных во множественном числе.</w:t>
      </w:r>
    </w:p>
    <w:p w14:paraId="0FE03BB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Разбор имени прилагательного как части речи.</w:t>
      </w:r>
    </w:p>
    <w:p w14:paraId="285FDB1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00649B4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Обучающая письменная работа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(изложение, 1 час).</w:t>
      </w:r>
    </w:p>
    <w:p w14:paraId="2EA5ED27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E87BC6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Виды деятельности.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Установление грамматических признаков и синтаксической роли имен прилагательных. Изменение имен прилагательных по числам и родам (в единственном числе). Установление смысловой и грамматической связи имени прилагательного с именем существительным в предложении. Склонение имен прилагательных единственного и множественного числа. Отработка навыка правописания безударных падежных окончаний имен прилагательных в форме единственного и множественного числа.</w:t>
      </w:r>
    </w:p>
    <w:p w14:paraId="2853650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2256A9F0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Местоимение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(5 часов)</w:t>
      </w:r>
    </w:p>
    <w:p w14:paraId="71C2161B" w14:textId="77777777"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DD6F34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Понятие о местоимении как части речи. Личные местоимения.</w:t>
      </w:r>
      <w:r w:rsidRPr="00EB7F10"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Изменение местоимений 3-го лица единственного числа по родам. Склонение личных местоимений с предлогами и без предлогов. Раздельное написание личных местоимений с предлогами. Правописание местоимений 3-го лица с предлогами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(к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н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ей, у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н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ее)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Использование местоимений для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связи предложений в тексте. Использование местоимений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ты, вы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 формулах речевого этикета. Разбор местоимения как части речи.</w:t>
      </w:r>
    </w:p>
    <w:p w14:paraId="7A40EDF2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27F54B5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Виды деятельности.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Определение морфологических признаков и синтаксической роли личных местоимений. Отработка навыков раздельного написания местоимений с предлогами. Редактирование текста путем замены повторов слов местоимениями. Различение случаев употребления местоимений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ты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и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вы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</w:p>
    <w:p w14:paraId="0858D860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Глагол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(24 часа, из них 1 час – контрольный диктант с дополнительным заданием)</w:t>
      </w:r>
    </w:p>
    <w:p w14:paraId="53718715" w14:textId="77777777"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55810E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Глагол как часть речи (углубленное повторение).</w:t>
      </w:r>
    </w:p>
    <w:p w14:paraId="5E8DA424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Неопределенная форма глагола. Правописание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 неопределенной форме глаголов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(беречь, печь)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Изменение глаголов настоящего и будущего времени по лицам и числам (спряжение). Буква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после шипящих в окончаниях глаголов 2-го лица единственного числа настоящего и будущего времени. I и II спряжение глаголов. Ознакомление (на практическом уровне) со способами проверки написания безударных гласных в личных окончаниях глаголов настоящего и будущего времени. Глаголы на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-тся, -ться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(произношение и написание). Изменение глаголов в прошедшем времени по числам и родам (в единственном числе). Написание гласных перед суффиксом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-л-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 глаголах прошедшего времени. Разбор глагола как части речи.</w:t>
      </w:r>
    </w:p>
    <w:p w14:paraId="7ADEEFB0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559E216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Обучающая письменная работа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(сочинение, 1 час).</w:t>
      </w:r>
    </w:p>
    <w:p w14:paraId="2E737C8D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1F7DFFC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Виды деятельности.</w:t>
      </w: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Нахождение глаголов в предложении, тексте; постановка к ним вопросов. Определение морфологических (лицо, число, время, род) и синтаксических признаков глагола. Постановка глаголов в неопределенную форму. Отработка алгоритма изменения глаголов настоящего и будущего времени по лицам и числам. Определение I и II спряжения глаголов, их окончаний. Разграничение простой и сложной (с глаголом-связкой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быть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) форм глаголов будущего времени (на практическом уровне). Отработка навыка правописания безударных гласных в личных окончаниях глаголов I и II спряжения. </w:t>
      </w:r>
    </w:p>
    <w:p w14:paraId="3FCAEF07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6740C90A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14:paraId="3B6D7B3F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721DE7F7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0058E4E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Знать:</w:t>
      </w:r>
    </w:p>
    <w:p w14:paraId="6D51E9E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изученные части речи (имя существительное, имя прилагательное, глагол, местоимение, предлог) и их грамматические признаки;</w:t>
      </w:r>
    </w:p>
    <w:p w14:paraId="7A870C0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падежи имени существительного;</w:t>
      </w:r>
    </w:p>
    <w:p w14:paraId="29E61B60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1, 2, 3-м склонении имен существительных;</w:t>
      </w:r>
    </w:p>
    <w:p w14:paraId="7BB504D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способы проверки написания безударных падежных окончаний имен существительных 1, 2, 3-го склонения в единственном числе (кроме существительных на </w:t>
      </w: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-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мя, -ий, -ие, -ия, -ья, -ье</w:t>
      </w: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)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и во множественном числе;</w:t>
      </w:r>
    </w:p>
    <w:p w14:paraId="6A86C90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связи имен прилагательных с именами существительными в предложении;</w:t>
      </w:r>
    </w:p>
    <w:p w14:paraId="4FDBCCC4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склонении имен прилагательных;</w:t>
      </w:r>
    </w:p>
    <w:p w14:paraId="3E4B5B43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способы проверки написания безударных падежных окончаний имен прилагательных (кроме имен прилагательных с основой на шипящие и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ц)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6BF8EDE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личных местоимениях;</w:t>
      </w:r>
    </w:p>
    <w:p w14:paraId="47CCC66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склонении личных местоимений;</w:t>
      </w:r>
    </w:p>
    <w:p w14:paraId="15E57DA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раздельном написании местоимений с предлогами;</w:t>
      </w:r>
    </w:p>
    <w:p w14:paraId="2011FD4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неопределенной форме глагола;</w:t>
      </w:r>
    </w:p>
    <w:p w14:paraId="6D2F756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 написании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после шипящих в неопределенной форме глаголов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(беречь, печь)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50B89324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об изменении глаголов по лицам и числам (спряжение);</w:t>
      </w:r>
    </w:p>
    <w:p w14:paraId="53F19CED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І, ІІ спряжении глаголов;</w:t>
      </w:r>
    </w:p>
    <w:p w14:paraId="771E098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 правописании безударных гласных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е, и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 личных окончаниях глаголов настоящего и будущего времени;</w:t>
      </w:r>
    </w:p>
    <w:p w14:paraId="5661AE8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об изменении глаголов прошедшего времени единственного числа по родам;</w:t>
      </w:r>
    </w:p>
    <w:p w14:paraId="7C7078E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правило правописания глаголов на -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тся, -ться</w:t>
      </w: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;</w:t>
      </w:r>
    </w:p>
    <w:p w14:paraId="01DC3C2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правило правописания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ь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после шипящих в окончаниях глаголов 2-го лица;</w:t>
      </w:r>
    </w:p>
    <w:p w14:paraId="78FC30A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 написании гласных перед суффиксом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-л-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(в глаголах прошедшего времени).</w:t>
      </w:r>
    </w:p>
    <w:p w14:paraId="7DE469DD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EBE2E5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14:paraId="210548A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имена существительные;</w:t>
      </w:r>
    </w:p>
    <w:p w14:paraId="62C00DB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(с опорой на таблицы, памятку) склонение и падеж имен существительных;</w:t>
      </w:r>
    </w:p>
    <w:p w14:paraId="7CDB45C0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использовать способы проверки написания безударных падежных окончаний имен существительных 1, 2, 3-го склонения в единственном и во множественном числе (кроме имен существительных на -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мя, -ий, -ие, -ия,   -ья, -ье);</w:t>
      </w:r>
    </w:p>
    <w:p w14:paraId="030FC4E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писать (с опорой на таблицы, памятку) безударные падежные окончания имен существительных 1, 2, 3-го склонения в единственном и во множественном числе (кроме имен существительных на -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мя, -ий, -ие, -ия,   -ья, -ье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0F015FA2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имена прилагательные;</w:t>
      </w:r>
    </w:p>
    <w:p w14:paraId="42BE868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использовать способы проверки написания безударных падежных окончаний имен прилагательных в единственном и во множественном числе (кроме имен прилагательных с основой на шипящие и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ц)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23C784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грамотно писать (с опорой на таблицы, памятку) безударные падежные окончания имен прилагательных в единственном и множественном числе (кроме имен прилагательных с основой на шипящие и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ц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04DF50A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личные местоимения;</w:t>
      </w:r>
    </w:p>
    <w:p w14:paraId="0626D39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правильно употреблять падежные формы личных местоимений 1, 2 и 3-го лица единственного и множественного числа;</w:t>
      </w:r>
    </w:p>
    <w:p w14:paraId="1A9114EA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глаголы;</w:t>
      </w:r>
    </w:p>
    <w:p w14:paraId="4ADC178B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изменять глаголы по лицам и числам в настоящем и будущем времени;</w:t>
      </w:r>
    </w:p>
    <w:p w14:paraId="788014B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ставить глаголы в начальную (неопределенную) форму;</w:t>
      </w:r>
    </w:p>
    <w:p w14:paraId="64A7E64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(с опорой на таблицы, памятку) спряжение глаголов;</w:t>
      </w:r>
    </w:p>
    <w:p w14:paraId="18393EE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использовать способы проверки написания безударных личных окончаний глаголов настоящего и будущего времени;</w:t>
      </w:r>
    </w:p>
    <w:p w14:paraId="672FF8D7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грамотно писать (с опорой на таблицы, памятку) личные окончания глаголов настоящего и будущего времени;</w:t>
      </w:r>
    </w:p>
    <w:p w14:paraId="366A3BC7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применять на практике правило написания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 окончаниях глаголов 2-го лица единственного числа настоящего и будущего времени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(читаешь, прочитаешь)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4841BC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применять на практике правило написания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после шипящих в глаголах неопределенной формы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(беречь, печь)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7B2B97DB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применять на практике правило написания глаголов на -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тся, -ться</w:t>
      </w: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; </w:t>
      </w:r>
    </w:p>
    <w:p w14:paraId="526DAD9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правильно писать гласные перед суффиксом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-л-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(в глаголах прошедшего времени).</w:t>
      </w:r>
    </w:p>
    <w:p w14:paraId="54A9253D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78067584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ПРЕДЛОЖЕНИЕ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(8 часов)</w:t>
      </w:r>
    </w:p>
    <w:p w14:paraId="2AD7396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1DC2B070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Главные и второстепенные (без деления на виды) члены предложения. Понятие об однородных (главных и второстепенных) членах предложения. Интонация перечисления. Соединение однородных членов при помощи интонации перечисления. Употребление союзов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и, а,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но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при однородных членах (в устной речи). Запятая при однородных членах предложения без союзов и связанных союзами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и, а, но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(без сообщения термина «союз»).</w:t>
      </w:r>
    </w:p>
    <w:p w14:paraId="50F7881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432D88B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Виды деятельности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Определение в тексте предложений по цели высказывания и по интонации. Составление предложений по цели высказывания и по интонации. Нахождение главных и второстепенных членов предложения. Нахождение предложений с однородными членами. Составление предложений с однородными членами. Составление схем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предложений с однородными членами и предложений по данным схемам. Разбор предложений по членам предложения.</w:t>
      </w:r>
    </w:p>
    <w:p w14:paraId="44E1C511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52040E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14:paraId="79724F9E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31656BFE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1AECB20A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Знать:</w:t>
      </w:r>
    </w:p>
    <w:p w14:paraId="0576D70B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главных (подлежащее и сказуемое) членах предложения;</w:t>
      </w:r>
    </w:p>
    <w:p w14:paraId="3B247752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второстепенных (без деления на виды) членах предложения;</w:t>
      </w:r>
    </w:p>
    <w:p w14:paraId="010252B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об однородных (главных и второстепенных) членах предложения;</w:t>
      </w:r>
    </w:p>
    <w:p w14:paraId="512C0CB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об интонации перечисления и противопоставления однородных членов предложения;</w:t>
      </w:r>
    </w:p>
    <w:p w14:paraId="21F0F1A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правила постановки запятых между однородными членами предложения.</w:t>
      </w:r>
    </w:p>
    <w:p w14:paraId="337417F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7C85FB0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14:paraId="2D0B8734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главные (подлежащее и сказуемое) и второстепенные (без деления на виды) члены предложения;</w:t>
      </w:r>
    </w:p>
    <w:p w14:paraId="2E4EAC6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находить однородные члены предложения;</w:t>
      </w:r>
    </w:p>
    <w:p w14:paraId="1B39F04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правильно оформлять на письме предложения с однородными членами (без союзов и с союзами </w:t>
      </w: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и, а, но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18C46283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составлять предложения с однородными членами;</w:t>
      </w:r>
    </w:p>
    <w:p w14:paraId="4103F955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производить разбор предложений по членам предложения (без деления второстепенных членов предложения на виды).</w:t>
      </w:r>
    </w:p>
    <w:p w14:paraId="5080FF21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7FC8793D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ТЕКСТ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(5 часов)</w:t>
      </w:r>
    </w:p>
    <w:p w14:paraId="48E01AB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586D9434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Расширение представлений о текстах-повествованиях и текстах-описаниях. Текст-рассуждение (ознакомление на практическом уровне). Составление элементарных текстов-рассуждений (устно). Части текста, связь между ними (расширение представлений). Составление плана текста (коллективно и самостоятельно). Усвоение основных этических правил общения: уметь слушать, быть внимательным, доброжелательным, приветливым в разговоре. Составление поздравлений.</w:t>
      </w:r>
    </w:p>
    <w:p w14:paraId="7EDB71CB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43A96FF5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Обучающая письменная работа 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(изложение, 1 час).</w:t>
      </w:r>
    </w:p>
    <w:p w14:paraId="5638E38B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F7E27A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Виды деятельности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Определение темы и основной мысли текста, озаглавливание текста. </w:t>
      </w:r>
      <w:r w:rsidRPr="00EB7F10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Составление плана текста, пересказ текста по плану. Определение типов текстов. Нахождение рассуждения в тексте. Составление устных рассуждений.</w:t>
      </w:r>
    </w:p>
    <w:p w14:paraId="05C441E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55212E02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ОСНОВНЫЕ ТРЕБОВАНИЯ </w:t>
      </w:r>
    </w:p>
    <w:p w14:paraId="74EEDC90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A90785A" w14:textId="77777777"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65C7D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Знать:</w:t>
      </w:r>
    </w:p>
    <w:p w14:paraId="52B1922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основные признаки текста;</w:t>
      </w:r>
    </w:p>
    <w:p w14:paraId="01418BDD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об особенностях текстов-повествований, текстов-описаний, текстов-рассуждений;</w:t>
      </w:r>
    </w:p>
    <w:p w14:paraId="4A9F43A6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трехчастном строении текстов;</w:t>
      </w:r>
    </w:p>
    <w:p w14:paraId="5AF31125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 плане текста.</w:t>
      </w:r>
    </w:p>
    <w:p w14:paraId="39E59594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7A82023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14:paraId="47E5C29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тип текста (повествование, описание, рассуждение);</w:t>
      </w:r>
    </w:p>
    <w:p w14:paraId="54671FED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делить текст на смысловые части;</w:t>
      </w:r>
    </w:p>
    <w:p w14:paraId="1340B7B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составлять план текста (под руководством </w:t>
      </w:r>
      <w:r w:rsidRPr="00EB7F10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, самостоятельно);</w:t>
      </w:r>
    </w:p>
    <w:p w14:paraId="34D4C18C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составлять тексты-повествования и тексты-описания по наблюдениям, ситуации, картине, плану (устно);</w:t>
      </w:r>
    </w:p>
    <w:p w14:paraId="6111D812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составлять элементарные тексты-рассуждения (устно);</w:t>
      </w:r>
    </w:p>
    <w:p w14:paraId="049B1DE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писать подробное изложение текстов-повествований и текстов-описаний;</w:t>
      </w:r>
    </w:p>
    <w:p w14:paraId="4DD802C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составлять тексты-поздравления;</w:t>
      </w:r>
    </w:p>
    <w:p w14:paraId="72F0A6BF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соблюдать в речи основные этические правила общения: уметь слушать, быть внимательным, доброжелательным, приветливым в разговоре.</w:t>
      </w:r>
    </w:p>
    <w:p w14:paraId="1539EEA4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A84C9CA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14:paraId="033E3DC7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адекватно понимать информацию устного и письменного сообщения (определять тему, основную мысль высказывания);</w:t>
      </w:r>
    </w:p>
    <w:p w14:paraId="05D4A448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создавать собственные высказывания в различных видах речевой деятельности в соответствии с целью, задачами, ситуацией общения, а также правилами речевого этикета и социальными нормами поведения;</w:t>
      </w:r>
    </w:p>
    <w:p w14:paraId="49AF1F5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находить нужную информацию в глобальной компьютерной сети Интернет, в толковом, орфографическом словарях, справочниках, энциклопедиях; нужные книги в библиотечном каталоге.</w:t>
      </w:r>
    </w:p>
    <w:p w14:paraId="5E5264D9" w14:textId="77777777"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19F3CD59" w14:textId="77777777" w:rsidR="00EB7F10" w:rsidRPr="00EB7F10" w:rsidRDefault="00EB7F10" w:rsidP="00EB7F10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ПОВТОРЕНИЕ</w:t>
      </w:r>
      <w:r w:rsidRPr="00EB7F1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(3 часа)</w:t>
      </w:r>
    </w:p>
    <w:p w14:paraId="3919941E" w14:textId="77777777" w:rsidR="00AE63FC" w:rsidRDefault="00AE63FC"/>
    <w:sectPr w:rsidR="00AE63FC" w:rsidSect="00EB7F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10"/>
    <w:rsid w:val="00227892"/>
    <w:rsid w:val="00774839"/>
    <w:rsid w:val="00AE63FC"/>
    <w:rsid w:val="00E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125"/>
  <w15:chartTrackingRefBased/>
  <w15:docId w15:val="{CF2891A0-B2DF-4A5F-9F16-7D5F8A8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Пользователь</cp:lastModifiedBy>
  <cp:revision>2</cp:revision>
  <dcterms:created xsi:type="dcterms:W3CDTF">2023-08-29T18:24:00Z</dcterms:created>
  <dcterms:modified xsi:type="dcterms:W3CDTF">2023-08-29T18:24:00Z</dcterms:modified>
</cp:coreProperties>
</file>